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628" w:rsidRPr="00DF7063" w:rsidRDefault="000D1628" w:rsidP="000D1628">
      <w:pPr>
        <w:pStyle w:val="a3"/>
        <w:ind w:left="0"/>
        <w:rPr>
          <w:rFonts w:ascii="Angsana New" w:hAnsi="Angsana New" w:cs="Angsana New"/>
          <w:sz w:val="40"/>
          <w:szCs w:val="40"/>
        </w:rPr>
      </w:pPr>
      <w:r w:rsidRPr="00DF7063">
        <w:rPr>
          <w:rFonts w:ascii="Angsana New" w:hAnsi="Angsana New" w:cs="Angsana New" w:hint="cs"/>
          <w:sz w:val="32"/>
          <w:szCs w:val="32"/>
          <w:cs/>
        </w:rPr>
        <w:t xml:space="preserve">ต้นฉบับภาษาอังกฤษจาก </w:t>
      </w:r>
      <w:r w:rsidRPr="00DF7063">
        <w:rPr>
          <w:rFonts w:ascii="Angsana New" w:hAnsi="Angsana New" w:cs="Angsana New"/>
          <w:sz w:val="40"/>
          <w:szCs w:val="40"/>
        </w:rPr>
        <w:t>The Cochrane Library</w:t>
      </w:r>
      <w:r w:rsidRPr="00DF7063">
        <w:rPr>
          <w:rFonts w:ascii="Angsana New" w:hAnsi="Angsana New" w:cs="Angsana New"/>
          <w:sz w:val="32"/>
          <w:szCs w:val="32"/>
        </w:rPr>
        <w:t xml:space="preserve">           </w:t>
      </w:r>
      <w:r w:rsidRPr="00DF7063">
        <w:rPr>
          <w:rFonts w:ascii="Angsana New" w:hAnsi="Angsana New" w:cs="Angsana New"/>
          <w:sz w:val="40"/>
          <w:szCs w:val="40"/>
        </w:rPr>
        <w:t>Published Online: 15 Feb 2012</w:t>
      </w:r>
    </w:p>
    <w:p w:rsidR="000D1628" w:rsidRDefault="000D1628" w:rsidP="000D1628">
      <w:pPr>
        <w:shd w:val="clear" w:color="auto" w:fill="E9EFF0"/>
        <w:spacing w:line="240" w:lineRule="auto"/>
        <w:outlineLvl w:val="0"/>
        <w:rPr>
          <w:rFonts w:ascii="Arial" w:hAnsi="Arial" w:cs="Arial"/>
          <w:b/>
          <w:bCs/>
          <w:color w:val="000000"/>
          <w:sz w:val="28"/>
          <w:shd w:val="clear" w:color="auto" w:fill="FFFFFF"/>
        </w:rPr>
      </w:pPr>
    </w:p>
    <w:p w:rsidR="000D1628" w:rsidRPr="00922532" w:rsidRDefault="000D1628" w:rsidP="000D1628">
      <w:pPr>
        <w:shd w:val="clear" w:color="auto" w:fill="E9EFF0"/>
        <w:spacing w:line="240" w:lineRule="auto"/>
        <w:outlineLvl w:val="0"/>
        <w:rPr>
          <w:rFonts w:ascii="Arial" w:eastAsia="Times New Roman" w:hAnsi="Arial" w:cs="Arial"/>
          <w:b/>
          <w:bCs/>
          <w:color w:val="5D5D5D"/>
          <w:kern w:val="36"/>
          <w:sz w:val="52"/>
          <w:szCs w:val="52"/>
          <w:u w:val="single"/>
        </w:rPr>
      </w:pPr>
      <w:r w:rsidRPr="00922532">
        <w:rPr>
          <w:rFonts w:ascii="Arial" w:hAnsi="Arial" w:cs="Arial"/>
          <w:b/>
          <w:bCs/>
          <w:color w:val="000000"/>
          <w:sz w:val="28"/>
          <w:shd w:val="clear" w:color="auto" w:fill="FFFFFF"/>
        </w:rPr>
        <w:t>Cognitive stimulation to improve cognitive functioning in people with dementia</w:t>
      </w:r>
    </w:p>
    <w:p w:rsidR="000D1628" w:rsidRPr="00922532" w:rsidRDefault="000D1628" w:rsidP="000D1628">
      <w:pPr>
        <w:shd w:val="clear" w:color="auto" w:fill="E9EFF0"/>
        <w:spacing w:line="240" w:lineRule="auto"/>
        <w:outlineLvl w:val="0"/>
        <w:rPr>
          <w:rFonts w:ascii="Arial" w:eastAsia="Times New Roman" w:hAnsi="Arial" w:cs="Arial"/>
          <w:b/>
          <w:bCs/>
          <w:color w:val="5D5D5D"/>
          <w:kern w:val="36"/>
          <w:sz w:val="40"/>
          <w:szCs w:val="40"/>
          <w:u w:val="single"/>
        </w:rPr>
      </w:pPr>
      <w:r w:rsidRPr="00922532">
        <w:rPr>
          <w:rFonts w:ascii="Arial" w:eastAsia="Times New Roman" w:hAnsi="Arial" w:cs="Arial"/>
          <w:b/>
          <w:bCs/>
          <w:color w:val="5D5D5D"/>
          <w:kern w:val="36"/>
          <w:sz w:val="40"/>
          <w:szCs w:val="40"/>
          <w:u w:val="single"/>
        </w:rPr>
        <w:t>Plain language summary</w:t>
      </w:r>
    </w:p>
    <w:p w:rsidR="000D1628" w:rsidRPr="00922532" w:rsidRDefault="000D1628" w:rsidP="000D1628">
      <w:pPr>
        <w:shd w:val="clear" w:color="auto" w:fill="FFFFFF"/>
        <w:spacing w:after="240" w:line="312" w:lineRule="atLeast"/>
        <w:textAlignment w:val="baseline"/>
        <w:rPr>
          <w:rFonts w:ascii="Arial" w:eastAsia="Times New Roman" w:hAnsi="Arial" w:cs="Arial"/>
          <w:color w:val="000000"/>
          <w:sz w:val="29"/>
          <w:szCs w:val="29"/>
        </w:rPr>
      </w:pPr>
      <w:r w:rsidRPr="00922532">
        <w:rPr>
          <w:rFonts w:ascii="Arial" w:eastAsia="Times New Roman" w:hAnsi="Arial" w:cs="Arial"/>
          <w:color w:val="000000"/>
          <w:sz w:val="29"/>
          <w:szCs w:val="29"/>
        </w:rPr>
        <w:t>People with dementia and their caregivers are often advised that 'mental exercise' may be helpful in slowing down the decline in memory and thinking experienced by many people with dementia. This review examined the evidence for one form of mental exercise, described as cognitive stimulation. This involves a wide range of activities that aim to stimulate thinking and memory generally, including discussion of past and present events and topics of interest, word games, puzzles, music and practical activities such as baking or indoor gardening. Typically this is carried out by trained staff with a small group of four or five people with dementia for around 45 minutes at least twice a week. Family caregivers have also been trained to provide cognitive stimulation to their relative on a one-to-one basis.</w:t>
      </w:r>
    </w:p>
    <w:p w:rsidR="000D1628" w:rsidRPr="00922532" w:rsidRDefault="000D1628" w:rsidP="000D1628">
      <w:pPr>
        <w:shd w:val="clear" w:color="auto" w:fill="FFFFFF"/>
        <w:spacing w:after="240" w:line="312" w:lineRule="atLeast"/>
        <w:textAlignment w:val="baseline"/>
        <w:rPr>
          <w:rFonts w:ascii="Arial" w:eastAsia="Times New Roman" w:hAnsi="Arial" w:cs="Arial"/>
          <w:color w:val="000000"/>
          <w:sz w:val="29"/>
          <w:szCs w:val="29"/>
        </w:rPr>
      </w:pPr>
      <w:r w:rsidRPr="00922532">
        <w:rPr>
          <w:rFonts w:ascii="Arial" w:eastAsia="Times New Roman" w:hAnsi="Arial" w:cs="Arial"/>
          <w:color w:val="000000"/>
          <w:sz w:val="29"/>
          <w:szCs w:val="29"/>
        </w:rPr>
        <w:t>This review included 15 trials with a total of 718 participants. The findings suggested that cognitive stimulation has a beneficial effect on the memory and thinking test scores of people with dementia. Although based on a smaller number of studies, there was evidence that the people with dementia who took part reported improved quality of life. They were reported to communicate and interact better than previously. No evidence was found of improvements in the mood of participants or their ability to care for themselves or function independently, and there was no reduction in behaviour found difficult by staff or caregivers. Family caregivers, including those who were trained to deliver the intervention, did not report increased levels of strain or burden.</w:t>
      </w:r>
    </w:p>
    <w:p w:rsidR="000D1628" w:rsidRPr="00922532" w:rsidRDefault="000D1628" w:rsidP="000D1628">
      <w:pPr>
        <w:shd w:val="clear" w:color="auto" w:fill="FFFFFF"/>
        <w:spacing w:after="240" w:line="312" w:lineRule="atLeast"/>
        <w:textAlignment w:val="baseline"/>
        <w:rPr>
          <w:rFonts w:ascii="Arial" w:eastAsia="Times New Roman" w:hAnsi="Arial" w:cs="Arial"/>
          <w:color w:val="000000"/>
          <w:sz w:val="29"/>
          <w:szCs w:val="29"/>
        </w:rPr>
      </w:pPr>
      <w:r w:rsidRPr="00922532">
        <w:rPr>
          <w:rFonts w:ascii="Arial" w:eastAsia="Times New Roman" w:hAnsi="Arial" w:cs="Arial"/>
          <w:color w:val="000000"/>
          <w:sz w:val="29"/>
          <w:szCs w:val="29"/>
        </w:rPr>
        <w:t>The trials included people in the mild to moderate stages of dementia and the intervention does not appear to be appropriate for people with severe dementia. More research is needed to find out how long the effects of cognitive stimulation last and for how long it is beneficial to continue the stimulation. Involving family caregivers in the delivery of cognitive stimulation is an interesting development and merits further evaluation.</w:t>
      </w:r>
    </w:p>
    <w:p w:rsidR="000D1628" w:rsidRDefault="000D1628" w:rsidP="000D1628"/>
    <w:p w:rsidR="000D1628" w:rsidRDefault="000D1628" w:rsidP="000D1628"/>
    <w:p w:rsidR="000D1628" w:rsidRPr="00F378E8" w:rsidRDefault="000D1628" w:rsidP="000D1628">
      <w:pPr>
        <w:shd w:val="clear" w:color="auto" w:fill="E9EFF0"/>
        <w:spacing w:line="240" w:lineRule="auto"/>
        <w:outlineLvl w:val="1"/>
        <w:rPr>
          <w:rFonts w:ascii="Arial" w:eastAsia="Times New Roman" w:hAnsi="Arial" w:cs="Arial"/>
          <w:b/>
          <w:bCs/>
          <w:color w:val="5D5D5D"/>
          <w:sz w:val="40"/>
          <w:szCs w:val="40"/>
        </w:rPr>
      </w:pPr>
      <w:r w:rsidRPr="00F378E8">
        <w:rPr>
          <w:rFonts w:ascii="Arial" w:eastAsia="Times New Roman" w:hAnsi="Arial" w:cs="Arial"/>
          <w:b/>
          <w:bCs/>
          <w:color w:val="5D5D5D"/>
          <w:sz w:val="40"/>
          <w:szCs w:val="40"/>
        </w:rPr>
        <w:t>Can cognitive stimulation benefit people with dementia?</w:t>
      </w:r>
    </w:p>
    <w:p w:rsidR="000D1628" w:rsidRPr="00F378E8" w:rsidRDefault="000D1628" w:rsidP="000D1628">
      <w:pPr>
        <w:spacing w:after="240" w:line="312" w:lineRule="atLeast"/>
        <w:rPr>
          <w:rFonts w:ascii="Angsana New" w:eastAsia="Times New Roman" w:hAnsi="Angsana New" w:cs="Angsana New"/>
          <w:b/>
          <w:bCs/>
          <w:sz w:val="44"/>
          <w:szCs w:val="44"/>
        </w:rPr>
      </w:pPr>
      <w:r w:rsidRPr="00F378E8">
        <w:rPr>
          <w:rFonts w:ascii="Angsana New" w:eastAsia="Times New Roman" w:hAnsi="Angsana New" w:cs="Angsana New"/>
          <w:b/>
          <w:bCs/>
          <w:sz w:val="44"/>
          <w:szCs w:val="44"/>
          <w:u w:val="single"/>
          <w:cs/>
        </w:rPr>
        <w:t>การฝึกสมองมีประโยชน์ต่อผู้มีภาวะสมองเสื่อมหรือไม่</w:t>
      </w:r>
      <w:r w:rsidRPr="00F378E8">
        <w:rPr>
          <w:rFonts w:ascii="Angsana New" w:eastAsia="Times New Roman" w:hAnsi="Angsana New" w:cs="Angsana New"/>
          <w:b/>
          <w:bCs/>
          <w:sz w:val="44"/>
          <w:szCs w:val="44"/>
          <w:cs/>
        </w:rPr>
        <w:t xml:space="preserve"> </w:t>
      </w:r>
      <w:r w:rsidRPr="00F378E8">
        <w:rPr>
          <w:rFonts w:ascii="Angsana New" w:eastAsia="Times New Roman" w:hAnsi="Angsana New" w:cs="Angsana New"/>
          <w:b/>
          <w:bCs/>
          <w:sz w:val="44"/>
          <w:szCs w:val="44"/>
        </w:rPr>
        <w:t>?</w:t>
      </w:r>
    </w:p>
    <w:p w:rsidR="000D1628" w:rsidRPr="00F378E8" w:rsidRDefault="000D1628" w:rsidP="000D1628">
      <w:pPr>
        <w:spacing w:after="240" w:line="312" w:lineRule="atLeast"/>
        <w:rPr>
          <w:rFonts w:ascii="Angsana New" w:eastAsia="Times New Roman" w:hAnsi="Angsana New" w:cs="Angsana New"/>
          <w:color w:val="3333FF"/>
          <w:sz w:val="40"/>
          <w:szCs w:val="40"/>
          <w:cs/>
        </w:rPr>
      </w:pPr>
      <w:r w:rsidRPr="00F378E8">
        <w:rPr>
          <w:rFonts w:ascii="Angsana New" w:eastAsia="Times New Roman" w:hAnsi="Angsana New" w:cs="Angsana New"/>
          <w:sz w:val="40"/>
          <w:szCs w:val="40"/>
          <w:cs/>
        </w:rPr>
        <w:t>ผู้ที่มีภาวะสมองเสื่อมและผู้ดูแล</w:t>
      </w:r>
      <w:r w:rsidRPr="00F378E8">
        <w:rPr>
          <w:rFonts w:ascii="Angsana New" w:eastAsia="Times New Roman" w:hAnsi="Angsana New" w:cs="Angsana New"/>
          <w:b/>
          <w:bCs/>
          <w:color w:val="3333FF"/>
          <w:sz w:val="40"/>
          <w:szCs w:val="40"/>
          <w:cs/>
        </w:rPr>
        <w:t xml:space="preserve"> </w:t>
      </w:r>
      <w:r w:rsidRPr="00F378E8">
        <w:rPr>
          <w:rFonts w:ascii="Angsana New" w:eastAsia="Times New Roman" w:hAnsi="Angsana New" w:cs="Angsana New"/>
          <w:sz w:val="40"/>
          <w:szCs w:val="40"/>
          <w:cs/>
        </w:rPr>
        <w:t xml:space="preserve">มักจะได้รับคำแนะนำว่า </w:t>
      </w:r>
      <w:r w:rsidRPr="00F378E8">
        <w:rPr>
          <w:rFonts w:ascii="Angsana New" w:eastAsia="Times New Roman" w:hAnsi="Angsana New" w:cs="Angsana New"/>
          <w:sz w:val="40"/>
          <w:szCs w:val="40"/>
        </w:rPr>
        <w:t>“</w:t>
      </w:r>
      <w:r w:rsidRPr="00F378E8">
        <w:rPr>
          <w:rFonts w:ascii="Angsana New" w:eastAsia="Times New Roman" w:hAnsi="Angsana New" w:cs="Angsana New"/>
          <w:sz w:val="40"/>
          <w:szCs w:val="40"/>
          <w:cs/>
        </w:rPr>
        <w:t>การฝึกสมอง</w:t>
      </w:r>
      <w:r w:rsidRPr="00F378E8">
        <w:rPr>
          <w:rFonts w:ascii="Angsana New" w:eastAsia="Times New Roman" w:hAnsi="Angsana New" w:cs="Angsana New"/>
          <w:sz w:val="40"/>
          <w:szCs w:val="40"/>
        </w:rPr>
        <w:t xml:space="preserve">” </w:t>
      </w:r>
      <w:r w:rsidRPr="00F378E8">
        <w:rPr>
          <w:rFonts w:ascii="Angsana New" w:eastAsia="Times New Roman" w:hAnsi="Angsana New" w:cs="Angsana New"/>
          <w:sz w:val="40"/>
          <w:szCs w:val="40"/>
          <w:cs/>
        </w:rPr>
        <w:t>อาจช่วยชะลอความถดถอยของความจำและความคิด</w:t>
      </w:r>
      <w:r w:rsidRPr="00F378E8">
        <w:rPr>
          <w:rFonts w:ascii="Angsana New" w:eastAsia="Times New Roman" w:hAnsi="Angsana New" w:cs="Angsana New"/>
          <w:color w:val="3333FF"/>
          <w:sz w:val="40"/>
          <w:szCs w:val="40"/>
          <w:cs/>
        </w:rPr>
        <w:t xml:space="preserve"> </w:t>
      </w:r>
      <w:r w:rsidRPr="00F378E8">
        <w:rPr>
          <w:rFonts w:ascii="Angsana New" w:eastAsia="Times New Roman" w:hAnsi="Angsana New" w:cs="Angsana New"/>
          <w:sz w:val="40"/>
          <w:szCs w:val="40"/>
          <w:cs/>
        </w:rPr>
        <w:t>ของผู้มีภาวะสมองเสื่อมได้</w:t>
      </w:r>
    </w:p>
    <w:p w:rsidR="000D1628" w:rsidRPr="008309EB" w:rsidRDefault="000D1628" w:rsidP="000D1628">
      <w:pPr>
        <w:spacing w:after="240" w:line="312" w:lineRule="atLeast"/>
        <w:rPr>
          <w:rFonts w:ascii="Angsana New" w:eastAsia="Times New Roman" w:hAnsi="Angsana New" w:cs="Angsana New"/>
          <w:b/>
          <w:bCs/>
          <w:color w:val="3333FF"/>
          <w:sz w:val="40"/>
          <w:szCs w:val="40"/>
          <w:cs/>
        </w:rPr>
      </w:pPr>
      <w:r w:rsidRPr="00F378E8">
        <w:rPr>
          <w:rFonts w:ascii="Angsana New" w:eastAsia="Times New Roman" w:hAnsi="Angsana New" w:cs="Angsana New"/>
          <w:color w:val="000000"/>
          <w:sz w:val="40"/>
          <w:szCs w:val="40"/>
          <w:cs/>
        </w:rPr>
        <w:t>การสังเคราะห์งานวิจัยนี้</w:t>
      </w:r>
      <w:r w:rsidRPr="00F378E8">
        <w:rPr>
          <w:rFonts w:ascii="Angsana New" w:eastAsia="Times New Roman" w:hAnsi="Angsana New" w:cs="Angsana New"/>
          <w:sz w:val="40"/>
          <w:szCs w:val="40"/>
          <w:cs/>
        </w:rPr>
        <w:t>เป็นการศึกษา</w:t>
      </w:r>
      <w:r w:rsidRPr="00F378E8">
        <w:rPr>
          <w:rFonts w:ascii="Angsana New" w:eastAsia="Times New Roman" w:hAnsi="Angsana New" w:cs="Angsana New"/>
          <w:b/>
          <w:bCs/>
          <w:color w:val="3333FF"/>
          <w:sz w:val="40"/>
          <w:szCs w:val="40"/>
          <w:cs/>
        </w:rPr>
        <w:t xml:space="preserve"> </w:t>
      </w:r>
      <w:r w:rsidRPr="00F378E8">
        <w:rPr>
          <w:rFonts w:ascii="Angsana New" w:eastAsia="Times New Roman" w:hAnsi="Angsana New" w:cs="Angsana New"/>
          <w:sz w:val="40"/>
          <w:szCs w:val="40"/>
          <w:cs/>
        </w:rPr>
        <w:t>การฝึกสมองที่เรียกว่า การกระตุ้นความสามารถในการจดจำของสมองซึ่งประกอบด้วยกิจกรรมหลากหลายประเภท ที่มีวัตถุประสงค์เพื่อกระตุ้นความคิดและความจำโดยทั่วๆ ไป    รวมถึงการสนทนาพูดคุยเรื่องราวเหตุการณ์ต่างๆทั้งใ</w:t>
      </w:r>
      <w:r>
        <w:rPr>
          <w:rFonts w:ascii="Angsana New" w:eastAsia="Times New Roman" w:hAnsi="Angsana New" w:cs="Angsana New"/>
          <w:sz w:val="40"/>
          <w:szCs w:val="40"/>
          <w:cs/>
        </w:rPr>
        <w:t>นอดีตและ</w:t>
      </w:r>
      <w:r w:rsidRPr="00F378E8">
        <w:rPr>
          <w:rFonts w:ascii="Angsana New" w:eastAsia="Times New Roman" w:hAnsi="Angsana New" w:cs="Angsana New"/>
          <w:sz w:val="40"/>
          <w:szCs w:val="40"/>
          <w:cs/>
        </w:rPr>
        <w:t>ปัจจุบัน   หัวข้อที่ผู้ป่วยสนใจ</w:t>
      </w:r>
      <w:r w:rsidRPr="00F378E8">
        <w:rPr>
          <w:rFonts w:ascii="Angsana New" w:eastAsia="Times New Roman" w:hAnsi="Angsana New" w:cs="Angsana New"/>
          <w:b/>
          <w:bCs/>
          <w:color w:val="3333FF"/>
          <w:sz w:val="40"/>
          <w:szCs w:val="40"/>
          <w:cs/>
        </w:rPr>
        <w:t xml:space="preserve"> </w:t>
      </w:r>
      <w:r w:rsidRPr="00F378E8">
        <w:rPr>
          <w:rFonts w:ascii="Angsana New" w:eastAsia="Times New Roman" w:hAnsi="Angsana New" w:cs="Angsana New"/>
          <w:sz w:val="40"/>
          <w:szCs w:val="40"/>
          <w:cs/>
        </w:rPr>
        <w:t>การเล่นเกมต่อคำ</w:t>
      </w:r>
      <w:r w:rsidRPr="00F378E8">
        <w:rPr>
          <w:rFonts w:ascii="Angsana New" w:eastAsia="Times New Roman" w:hAnsi="Angsana New" w:cs="Angsana New"/>
          <w:b/>
          <w:bCs/>
          <w:color w:val="3333FF"/>
          <w:sz w:val="40"/>
          <w:szCs w:val="40"/>
        </w:rPr>
        <w:t xml:space="preserve"> </w:t>
      </w:r>
      <w:r w:rsidRPr="00F378E8">
        <w:rPr>
          <w:rFonts w:ascii="Angsana New" w:eastAsia="Times New Roman" w:hAnsi="Angsana New" w:cs="Angsana New"/>
          <w:sz w:val="40"/>
          <w:szCs w:val="40"/>
          <w:cs/>
        </w:rPr>
        <w:t>เกมปริศนา</w:t>
      </w:r>
      <w:r w:rsidRPr="00F378E8">
        <w:rPr>
          <w:rFonts w:ascii="Angsana New" w:eastAsia="Times New Roman" w:hAnsi="Angsana New" w:cs="Angsana New"/>
          <w:b/>
          <w:bCs/>
          <w:color w:val="3333FF"/>
          <w:sz w:val="40"/>
          <w:szCs w:val="40"/>
        </w:rPr>
        <w:t xml:space="preserve">  </w:t>
      </w:r>
      <w:r w:rsidRPr="00F378E8">
        <w:rPr>
          <w:rFonts w:ascii="Angsana New" w:eastAsia="Times New Roman" w:hAnsi="Angsana New" w:cs="Angsana New"/>
          <w:sz w:val="40"/>
          <w:szCs w:val="40"/>
          <w:cs/>
        </w:rPr>
        <w:t>ดนตรี และกิจกรรมที่ผู้ป่วยสนใจ</w:t>
      </w:r>
      <w:r w:rsidRPr="00F378E8">
        <w:rPr>
          <w:rFonts w:ascii="Angsana New" w:eastAsia="Times New Roman" w:hAnsi="Angsana New" w:cs="Angsana New"/>
          <w:b/>
          <w:bCs/>
          <w:color w:val="3333FF"/>
          <w:sz w:val="40"/>
          <w:szCs w:val="40"/>
          <w:cs/>
        </w:rPr>
        <w:t xml:space="preserve"> </w:t>
      </w:r>
      <w:r w:rsidRPr="00F378E8">
        <w:rPr>
          <w:rFonts w:ascii="Angsana New" w:eastAsia="Times New Roman" w:hAnsi="Angsana New" w:cs="Angsana New"/>
          <w:sz w:val="40"/>
          <w:szCs w:val="40"/>
          <w:cs/>
        </w:rPr>
        <w:t>เช่น การทำอาหารปิ้งย่างเล็กๆน้อยๆ  การทำสวนในที่ร่ม</w:t>
      </w:r>
      <w:r>
        <w:rPr>
          <w:rFonts w:ascii="Angsana New" w:eastAsia="Times New Roman" w:hAnsi="Angsana New" w:cs="Angsana New"/>
          <w:sz w:val="40"/>
          <w:szCs w:val="40"/>
          <w:cs/>
        </w:rPr>
        <w:t>ภายในบ้าน</w:t>
      </w:r>
      <w:r w:rsidRPr="00F378E8">
        <w:rPr>
          <w:rFonts w:ascii="Angsana New" w:eastAsia="Times New Roman" w:hAnsi="Angsana New" w:cs="Angsana New"/>
          <w:sz w:val="40"/>
          <w:szCs w:val="40"/>
          <w:cs/>
        </w:rPr>
        <w:t>ในร่มผู้ฝึกอบรมจะฝึกผู้ป่วยด้วยกิจกรรมต่างๆดังกล่าว</w:t>
      </w:r>
      <w:r w:rsidRPr="00F378E8">
        <w:rPr>
          <w:rFonts w:ascii="Angsana New" w:eastAsia="Times New Roman" w:hAnsi="Angsana New" w:cs="Angsana New"/>
          <w:b/>
          <w:bCs/>
          <w:color w:val="3333FF"/>
          <w:sz w:val="40"/>
          <w:szCs w:val="40"/>
          <w:cs/>
        </w:rPr>
        <w:t xml:space="preserve"> </w:t>
      </w:r>
      <w:r w:rsidRPr="00F378E8">
        <w:rPr>
          <w:rFonts w:ascii="Angsana New" w:eastAsia="Times New Roman" w:hAnsi="Angsana New" w:cs="Angsana New"/>
          <w:sz w:val="40"/>
          <w:szCs w:val="40"/>
          <w:cs/>
        </w:rPr>
        <w:t xml:space="preserve">ในกลุ่มผู้ป่วย 4 – 5 คน เป็นระยะเวลาประมาณ </w:t>
      </w:r>
      <w:r>
        <w:rPr>
          <w:rFonts w:ascii="Angsana New" w:eastAsia="Times New Roman" w:hAnsi="Angsana New" w:cs="Angsana New"/>
          <w:sz w:val="40"/>
          <w:szCs w:val="40"/>
          <w:cs/>
        </w:rPr>
        <w:t>45 นาที อย่างน้อย</w:t>
      </w:r>
      <w:r w:rsidRPr="00F378E8">
        <w:rPr>
          <w:rFonts w:ascii="Angsana New" w:eastAsia="Times New Roman" w:hAnsi="Angsana New" w:cs="Angsana New"/>
          <w:sz w:val="40"/>
          <w:szCs w:val="40"/>
          <w:cs/>
        </w:rPr>
        <w:t>สัปดาห์ละ 2 ครั้ง</w:t>
      </w:r>
    </w:p>
    <w:p w:rsidR="000D1628" w:rsidRPr="008309EB" w:rsidRDefault="000D1628" w:rsidP="000D1628">
      <w:pPr>
        <w:spacing w:after="240" w:line="312" w:lineRule="atLeast"/>
        <w:rPr>
          <w:rFonts w:ascii="Angsana New" w:eastAsia="Times New Roman" w:hAnsi="Angsana New" w:cs="Angsana New"/>
          <w:color w:val="FF0000"/>
          <w:sz w:val="40"/>
          <w:szCs w:val="40"/>
        </w:rPr>
      </w:pPr>
      <w:r w:rsidRPr="00832D39">
        <w:rPr>
          <w:rFonts w:ascii="Angsana New" w:eastAsia="Times New Roman" w:hAnsi="Angsana New" w:cs="Angsana New"/>
          <w:sz w:val="40"/>
          <w:szCs w:val="40"/>
          <w:cs/>
        </w:rPr>
        <w:t>การสังเคราะห์งานวิจัยนี้</w:t>
      </w:r>
      <w:r w:rsidR="00832D39">
        <w:rPr>
          <w:rFonts w:ascii="Angsana New" w:eastAsia="Times New Roman" w:hAnsi="Angsana New" w:cs="Angsana New" w:hint="cs"/>
          <w:b/>
          <w:bCs/>
          <w:color w:val="3333FF"/>
          <w:sz w:val="40"/>
          <w:szCs w:val="40"/>
          <w:cs/>
        </w:rPr>
        <w:t xml:space="preserve"> </w:t>
      </w:r>
      <w:r w:rsidRPr="00F378E8">
        <w:rPr>
          <w:rFonts w:ascii="Angsana New" w:eastAsia="Times New Roman" w:hAnsi="Angsana New" w:cs="Angsana New"/>
          <w:sz w:val="40"/>
          <w:szCs w:val="40"/>
          <w:cs/>
        </w:rPr>
        <w:t>รวบรวมข้อมูลจากรายงานวิจัยเชิงทดลองจำนวน 15 ฉบับ โดยมีผู้เข้าร่วมในโครงการวิจัยทั้งสิ้น จำนวน 718 คน</w:t>
      </w:r>
      <w:r>
        <w:rPr>
          <w:rFonts w:ascii="Angsana New" w:eastAsia="Times New Roman" w:hAnsi="Angsana New" w:cs="Angsana New" w:hint="cs"/>
          <w:b/>
          <w:bCs/>
          <w:color w:val="3333FF"/>
          <w:sz w:val="40"/>
          <w:szCs w:val="40"/>
          <w:cs/>
        </w:rPr>
        <w:t xml:space="preserve"> </w:t>
      </w:r>
      <w:r w:rsidRPr="00F378E8">
        <w:rPr>
          <w:rFonts w:ascii="Angsana New" w:eastAsia="Times New Roman" w:hAnsi="Angsana New" w:cs="Angsana New"/>
          <w:sz w:val="40"/>
          <w:szCs w:val="40"/>
          <w:cs/>
        </w:rPr>
        <w:t>ผลการศึกษานี้พบว่าการฝึกสมอง</w:t>
      </w:r>
      <w:r w:rsidRPr="00F378E8">
        <w:rPr>
          <w:rFonts w:ascii="Angsana New" w:eastAsia="Times New Roman" w:hAnsi="Angsana New" w:cs="Angsana New"/>
          <w:b/>
          <w:bCs/>
          <w:color w:val="3333FF"/>
          <w:sz w:val="40"/>
          <w:szCs w:val="40"/>
          <w:cs/>
        </w:rPr>
        <w:t xml:space="preserve"> </w:t>
      </w:r>
      <w:r w:rsidRPr="00F378E8">
        <w:rPr>
          <w:rFonts w:ascii="Angsana New" w:eastAsia="Times New Roman" w:hAnsi="Angsana New" w:cs="Angsana New"/>
          <w:sz w:val="40"/>
          <w:szCs w:val="40"/>
          <w:cs/>
        </w:rPr>
        <w:t>มี</w:t>
      </w:r>
      <w:r>
        <w:rPr>
          <w:rFonts w:ascii="Angsana New" w:eastAsia="Times New Roman" w:hAnsi="Angsana New" w:cs="Angsana New"/>
          <w:sz w:val="40"/>
          <w:szCs w:val="40"/>
          <w:cs/>
        </w:rPr>
        <w:t>ประโยชน์ต่อ</w:t>
      </w:r>
      <w:r w:rsidRPr="00F378E8">
        <w:rPr>
          <w:rFonts w:ascii="Angsana New" w:eastAsia="Times New Roman" w:hAnsi="Angsana New" w:cs="Angsana New"/>
          <w:sz w:val="40"/>
          <w:szCs w:val="40"/>
          <w:cs/>
        </w:rPr>
        <w:t>ความสามารถในการจดจำและความ</w:t>
      </w:r>
      <w:r>
        <w:rPr>
          <w:rFonts w:ascii="Angsana New" w:eastAsia="Times New Roman" w:hAnsi="Angsana New" w:cs="Angsana New"/>
          <w:sz w:val="40"/>
          <w:szCs w:val="40"/>
          <w:cs/>
        </w:rPr>
        <w:t>คิดของ</w:t>
      </w:r>
      <w:r w:rsidRPr="00F378E8">
        <w:rPr>
          <w:rFonts w:ascii="Angsana New" w:eastAsia="Times New Roman" w:hAnsi="Angsana New" w:cs="Angsana New"/>
          <w:sz w:val="40"/>
          <w:szCs w:val="40"/>
          <w:cs/>
        </w:rPr>
        <w:t>ผู้มีภาวะความจำเสื่อม</w:t>
      </w:r>
      <w:r w:rsidRPr="00E77F47">
        <w:rPr>
          <w:rFonts w:ascii="Angsana New" w:eastAsia="Times New Roman" w:hAnsi="Angsana New" w:cs="Angsana New"/>
          <w:sz w:val="40"/>
          <w:szCs w:val="40"/>
          <w:cs/>
        </w:rPr>
        <w:t>แม้จะเป็นการศึกษาจากงานวิจัยจำนวนน้อย แต่การศึกษานี้ได้แสดงหลักฐานว่า</w:t>
      </w:r>
      <w:r w:rsidRPr="00E77F47">
        <w:rPr>
          <w:rFonts w:ascii="Angsana New" w:eastAsia="Times New Roman" w:hAnsi="Angsana New" w:cs="Angsana New"/>
          <w:b/>
          <w:bCs/>
          <w:color w:val="3333FF"/>
          <w:sz w:val="40"/>
          <w:szCs w:val="40"/>
          <w:cs/>
        </w:rPr>
        <w:t xml:space="preserve"> </w:t>
      </w:r>
      <w:r w:rsidRPr="00E77F47">
        <w:rPr>
          <w:rFonts w:ascii="Angsana New" w:eastAsia="Times New Roman" w:hAnsi="Angsana New" w:cs="Angsana New"/>
          <w:sz w:val="40"/>
          <w:szCs w:val="40"/>
          <w:cs/>
        </w:rPr>
        <w:t>ผู้มีภาวะความจำเสื่อมที่เข้าร่วมในการวิจัยเหล่านี้ มีคุณภาพชีวิตที่ดีขึ้น  มีการสื่อสารและปฏิสัมพันธ์ดีขึ้น</w:t>
      </w:r>
      <w:r>
        <w:rPr>
          <w:rFonts w:ascii="Angsana New" w:eastAsia="Times New Roman" w:hAnsi="Angsana New" w:cs="Angsana New" w:hint="cs"/>
          <w:b/>
          <w:bCs/>
          <w:color w:val="3333FF"/>
          <w:sz w:val="40"/>
          <w:szCs w:val="40"/>
          <w:cs/>
        </w:rPr>
        <w:t xml:space="preserve"> </w:t>
      </w:r>
      <w:r w:rsidRPr="00F378E8">
        <w:rPr>
          <w:rFonts w:ascii="Angsana New" w:eastAsia="Times New Roman" w:hAnsi="Angsana New" w:cs="Angsana New"/>
          <w:sz w:val="40"/>
          <w:szCs w:val="40"/>
          <w:cs/>
        </w:rPr>
        <w:t>การศึกษานี้ไม่พบ</w:t>
      </w:r>
      <w:r w:rsidRPr="00832D39">
        <w:rPr>
          <w:rFonts w:ascii="Angsana New" w:eastAsia="Times New Roman" w:hAnsi="Angsana New" w:cs="Angsana New" w:hint="cs"/>
          <w:sz w:val="40"/>
          <w:szCs w:val="40"/>
          <w:cs/>
        </w:rPr>
        <w:t>ประโยชน์</w:t>
      </w:r>
      <w:r w:rsidRPr="00F378E8">
        <w:rPr>
          <w:rFonts w:ascii="Angsana New" w:eastAsia="Times New Roman" w:hAnsi="Angsana New" w:cs="Angsana New"/>
          <w:sz w:val="40"/>
          <w:szCs w:val="40"/>
          <w:cs/>
        </w:rPr>
        <w:t>ในด้านพัฒนาการด้านภาวะทางอารมณ์ หรือ ความสามารถในการดูแลตนเอง หรือ การปฏิบัติภารกิจต่างๆด้วยตนเอง และไม่พบภาวะถดถอยด้านพฤติกรรม ที่สร้างความยากลำบากให้กับผู้ให้การดูแล</w:t>
      </w:r>
      <w:r w:rsidRPr="00832D39">
        <w:rPr>
          <w:rFonts w:ascii="Angsana New" w:eastAsia="Times New Roman" w:hAnsi="Angsana New" w:cs="Angsana New" w:hint="cs"/>
          <w:sz w:val="40"/>
          <w:szCs w:val="40"/>
          <w:cs/>
        </w:rPr>
        <w:t>และ</w:t>
      </w:r>
      <w:r>
        <w:rPr>
          <w:rFonts w:ascii="Angsana New" w:eastAsia="Times New Roman" w:hAnsi="Angsana New" w:cs="Angsana New"/>
          <w:sz w:val="40"/>
          <w:szCs w:val="40"/>
          <w:cs/>
        </w:rPr>
        <w:t>ไม่</w:t>
      </w:r>
      <w:r>
        <w:rPr>
          <w:rFonts w:ascii="Angsana New" w:eastAsia="Times New Roman" w:hAnsi="Angsana New" w:cs="Angsana New" w:hint="cs"/>
          <w:sz w:val="40"/>
          <w:szCs w:val="40"/>
          <w:cs/>
        </w:rPr>
        <w:t>พบ</w:t>
      </w:r>
      <w:r w:rsidRPr="00F378E8">
        <w:rPr>
          <w:rFonts w:ascii="Angsana New" w:eastAsia="Times New Roman" w:hAnsi="Angsana New" w:cs="Angsana New"/>
          <w:sz w:val="40"/>
          <w:szCs w:val="40"/>
          <w:cs/>
        </w:rPr>
        <w:t>ว่าญาติที่ดูแลผู้ป่วย รวมทั้งผู้ฝึกอบรมมีความเครียดเพิ่มขึ้น</w:t>
      </w:r>
      <w:r w:rsidRPr="00F378E8">
        <w:rPr>
          <w:rFonts w:ascii="Angsana New" w:eastAsia="Times New Roman" w:hAnsi="Angsana New" w:cs="Angsana New"/>
          <w:b/>
          <w:bCs/>
          <w:color w:val="3333FF"/>
          <w:sz w:val="40"/>
          <w:szCs w:val="40"/>
          <w:cs/>
        </w:rPr>
        <w:t xml:space="preserve">   </w:t>
      </w:r>
      <w:r w:rsidRPr="00F378E8">
        <w:rPr>
          <w:rFonts w:ascii="Angsana New" w:eastAsia="Times New Roman" w:hAnsi="Angsana New" w:cs="Angsana New"/>
          <w:sz w:val="40"/>
          <w:szCs w:val="40"/>
          <w:cs/>
        </w:rPr>
        <w:t>หรือเป็นการเพิ่มภาระให้กับญาติ การทดลองที่ทบทวนทั้งหมดศึกษาในผู้ที่มีความจำเสื่อมระดับน้อย</w:t>
      </w:r>
      <w:r w:rsidRPr="00F378E8">
        <w:rPr>
          <w:rFonts w:ascii="Angsana New" w:eastAsia="Times New Roman" w:hAnsi="Angsana New" w:cs="Angsana New"/>
          <w:sz w:val="40"/>
          <w:szCs w:val="40"/>
          <w:cs/>
        </w:rPr>
        <w:lastRenderedPageBreak/>
        <w:t>(การหลงลืมเล็กน้อย)</w:t>
      </w:r>
      <w:r w:rsidRPr="00F378E8">
        <w:rPr>
          <w:rFonts w:ascii="Angsana New" w:eastAsia="Times New Roman" w:hAnsi="Angsana New" w:cs="Angsana New"/>
          <w:b/>
          <w:bCs/>
          <w:color w:val="3333FF"/>
          <w:sz w:val="40"/>
          <w:szCs w:val="40"/>
          <w:cs/>
        </w:rPr>
        <w:t xml:space="preserve"> </w:t>
      </w:r>
      <w:r w:rsidRPr="00F378E8">
        <w:rPr>
          <w:rFonts w:ascii="Angsana New" w:eastAsia="Times New Roman" w:hAnsi="Angsana New" w:cs="Angsana New"/>
          <w:sz w:val="40"/>
          <w:szCs w:val="40"/>
          <w:cs/>
        </w:rPr>
        <w:t>ไปจนถึง</w:t>
      </w:r>
      <w:r w:rsidRPr="00F378E8">
        <w:rPr>
          <w:rFonts w:ascii="Angsana New" w:eastAsia="Times New Roman" w:hAnsi="Angsana New" w:cs="Angsana New"/>
          <w:b/>
          <w:bCs/>
          <w:color w:val="3333FF"/>
          <w:sz w:val="40"/>
          <w:szCs w:val="40"/>
          <w:cs/>
        </w:rPr>
        <w:t xml:space="preserve"> </w:t>
      </w:r>
      <w:r w:rsidRPr="00F378E8">
        <w:rPr>
          <w:rFonts w:ascii="Angsana New" w:eastAsia="Times New Roman" w:hAnsi="Angsana New" w:cs="Angsana New"/>
          <w:sz w:val="40"/>
          <w:szCs w:val="40"/>
          <w:cs/>
        </w:rPr>
        <w:t>ผู้ที่ภาวะความจำเสื่อมระดับปานกลาง</w:t>
      </w:r>
      <w:r w:rsidRPr="00F378E8">
        <w:rPr>
          <w:rFonts w:ascii="Angsana New" w:eastAsia="Times New Roman" w:hAnsi="Angsana New" w:cs="Angsana New"/>
          <w:b/>
          <w:bCs/>
          <w:color w:val="3333FF"/>
          <w:sz w:val="40"/>
          <w:szCs w:val="40"/>
          <w:cs/>
        </w:rPr>
        <w:t xml:space="preserve"> </w:t>
      </w:r>
      <w:r w:rsidR="00DA14E9">
        <w:rPr>
          <w:rFonts w:ascii="Angsana New" w:eastAsia="Times New Roman" w:hAnsi="Angsana New" w:cs="Angsana New"/>
          <w:sz w:val="40"/>
          <w:szCs w:val="40"/>
          <w:cs/>
        </w:rPr>
        <w:t>และไม่ปรา</w:t>
      </w:r>
      <w:r w:rsidRPr="00F378E8">
        <w:rPr>
          <w:rFonts w:ascii="Angsana New" w:eastAsia="Times New Roman" w:hAnsi="Angsana New" w:cs="Angsana New"/>
          <w:sz w:val="40"/>
          <w:szCs w:val="40"/>
          <w:cs/>
        </w:rPr>
        <w:t>กฎว่าการฝึกสมอง(</w:t>
      </w:r>
      <w:r w:rsidRPr="00F378E8">
        <w:rPr>
          <w:rFonts w:ascii="Angsana New" w:eastAsia="Times New Roman" w:hAnsi="Angsana New" w:cs="Angsana New"/>
          <w:sz w:val="40"/>
          <w:szCs w:val="40"/>
        </w:rPr>
        <w:t>cognitive stimulation)</w:t>
      </w:r>
      <w:r w:rsidRPr="00F378E8">
        <w:rPr>
          <w:rFonts w:ascii="Angsana New" w:eastAsia="Times New Roman" w:hAnsi="Angsana New" w:cs="Angsana New"/>
          <w:sz w:val="40"/>
          <w:szCs w:val="40"/>
          <w:cs/>
        </w:rPr>
        <w:t>นี้</w:t>
      </w:r>
      <w:r w:rsidRPr="00F378E8">
        <w:rPr>
          <w:rFonts w:ascii="Angsana New" w:eastAsia="Times New Roman" w:hAnsi="Angsana New" w:cs="Angsana New"/>
          <w:b/>
          <w:bCs/>
          <w:color w:val="3333FF"/>
          <w:sz w:val="40"/>
          <w:szCs w:val="40"/>
          <w:cs/>
        </w:rPr>
        <w:t xml:space="preserve"> </w:t>
      </w:r>
      <w:r w:rsidRPr="00F378E8">
        <w:rPr>
          <w:rFonts w:ascii="Angsana New" w:eastAsia="Times New Roman" w:hAnsi="Angsana New" w:cs="Angsana New"/>
          <w:sz w:val="40"/>
          <w:szCs w:val="40"/>
          <w:cs/>
        </w:rPr>
        <w:t>มีความเหมาะสม</w:t>
      </w:r>
      <w:r w:rsidRPr="00F378E8">
        <w:rPr>
          <w:rFonts w:ascii="Angsana New" w:eastAsia="Times New Roman" w:hAnsi="Angsana New" w:cs="Angsana New"/>
          <w:b/>
          <w:bCs/>
          <w:color w:val="3333FF"/>
          <w:sz w:val="40"/>
          <w:szCs w:val="40"/>
          <w:cs/>
        </w:rPr>
        <w:t xml:space="preserve"> </w:t>
      </w:r>
      <w:r w:rsidRPr="00F378E8">
        <w:rPr>
          <w:rFonts w:ascii="Angsana New" w:eastAsia="Times New Roman" w:hAnsi="Angsana New" w:cs="Angsana New"/>
          <w:sz w:val="40"/>
          <w:szCs w:val="40"/>
          <w:cs/>
        </w:rPr>
        <w:t>กับผู้ป่วยความจำเสื่อมขั้นรุนแรง</w:t>
      </w:r>
    </w:p>
    <w:p w:rsidR="000D1628" w:rsidRPr="00B7446D" w:rsidRDefault="000D1628" w:rsidP="000D1628">
      <w:pPr>
        <w:rPr>
          <w:rFonts w:ascii="Angsana New" w:hAnsi="Angsana New" w:cs="Angsana New"/>
          <w:sz w:val="16"/>
          <w:szCs w:val="16"/>
        </w:rPr>
      </w:pPr>
    </w:p>
    <w:p w:rsidR="000D1628" w:rsidRPr="00F378E8" w:rsidRDefault="000D1628" w:rsidP="000D1628">
      <w:pPr>
        <w:rPr>
          <w:rFonts w:ascii="Angsana New" w:hAnsi="Angsana New" w:cs="Angsana New"/>
          <w:sz w:val="40"/>
          <w:szCs w:val="40"/>
        </w:rPr>
      </w:pPr>
      <w:r w:rsidRPr="00F378E8">
        <w:rPr>
          <w:rFonts w:ascii="Angsana New" w:hAnsi="Angsana New" w:cs="Angsana New"/>
          <w:sz w:val="40"/>
          <w:szCs w:val="40"/>
          <w:cs/>
        </w:rPr>
        <w:t>ดังนั้นควรทำการศึกษาเพิ่มเติม เพื่อหาคำตอบว่าการฝึกสมองนี้จะส่งผลดีต่อสภาวะของผู้ป่วยไปได้นานเท่าใด</w:t>
      </w:r>
      <w:r w:rsidRPr="00F378E8">
        <w:rPr>
          <w:rFonts w:ascii="Angsana New" w:hAnsi="Angsana New" w:cs="Angsana New"/>
          <w:b/>
          <w:bCs/>
          <w:color w:val="3333FF"/>
          <w:sz w:val="40"/>
          <w:szCs w:val="40"/>
          <w:cs/>
        </w:rPr>
        <w:t xml:space="preserve">   </w:t>
      </w:r>
      <w:r w:rsidRPr="00F378E8">
        <w:rPr>
          <w:rFonts w:ascii="Angsana New" w:hAnsi="Angsana New" w:cs="Angsana New"/>
          <w:sz w:val="40"/>
          <w:szCs w:val="40"/>
          <w:cs/>
        </w:rPr>
        <w:t>และต้องฝึกสมองต่อเนื่องไปนานเท่าใด จึงจะเป็นประโยชน์ต่อผู้ป่วย</w:t>
      </w:r>
      <w:r w:rsidRPr="00F378E8">
        <w:rPr>
          <w:rFonts w:ascii="Angsana New" w:eastAsia="Times New Roman" w:hAnsi="Angsana New" w:cs="Angsana New"/>
          <w:sz w:val="40"/>
          <w:szCs w:val="40"/>
          <w:cs/>
        </w:rPr>
        <w:t>นอกจากนี้ การศึกษาเกี่ยวกับการฝึกฝนสมองโดยให้ญาติดูแลผู้ป่วยเป็นผู้ฝึกฝนเป็นเรื่องที่น่าสนใจและมีความสำคัญที่ควรศึกษาเช่นกัน</w:t>
      </w:r>
      <w:r w:rsidRPr="00F378E8">
        <w:rPr>
          <w:rFonts w:ascii="Angsana New" w:eastAsia="Times New Roman" w:hAnsi="Angsana New" w:cs="Angsana New"/>
          <w:sz w:val="40"/>
          <w:szCs w:val="40"/>
        </w:rPr>
        <w:t xml:space="preserve"> </w:t>
      </w:r>
    </w:p>
    <w:p w:rsidR="000D1628" w:rsidRDefault="000D1628" w:rsidP="000D1628">
      <w:pPr>
        <w:pStyle w:val="a3"/>
        <w:ind w:left="1125"/>
        <w:jc w:val="center"/>
        <w:rPr>
          <w:rFonts w:ascii="Angsana New" w:hAnsi="Angsana New" w:cs="Angsana New"/>
          <w:sz w:val="36"/>
          <w:szCs w:val="36"/>
        </w:rPr>
      </w:pPr>
      <w:r w:rsidRPr="00F378E8">
        <w:rPr>
          <w:rFonts w:ascii="Angsana New" w:hAnsi="Angsana New" w:cs="Angsana New"/>
          <w:sz w:val="36"/>
          <w:szCs w:val="36"/>
        </w:rPr>
        <w:t>* * *</w:t>
      </w:r>
    </w:p>
    <w:p w:rsidR="000D1628" w:rsidRPr="00DF7063" w:rsidRDefault="000D1628" w:rsidP="000D1628">
      <w:pPr>
        <w:pStyle w:val="a3"/>
        <w:ind w:left="0"/>
        <w:rPr>
          <w:rFonts w:ascii="Angsana New" w:hAnsi="Angsana New" w:cs="Angsana New"/>
          <w:sz w:val="40"/>
          <w:szCs w:val="40"/>
        </w:rPr>
      </w:pPr>
      <w:r w:rsidRPr="00DF7063">
        <w:rPr>
          <w:rFonts w:ascii="Angsana New" w:hAnsi="Angsana New" w:cs="Angsana New" w:hint="cs"/>
          <w:sz w:val="32"/>
          <w:szCs w:val="32"/>
          <w:cs/>
        </w:rPr>
        <w:t xml:space="preserve">ต้นฉบับภาษาอังกฤษจาก </w:t>
      </w:r>
      <w:r w:rsidRPr="00DF7063">
        <w:rPr>
          <w:rFonts w:ascii="Angsana New" w:hAnsi="Angsana New" w:cs="Angsana New"/>
          <w:sz w:val="40"/>
          <w:szCs w:val="40"/>
        </w:rPr>
        <w:t>The Cochrane Library</w:t>
      </w:r>
      <w:r w:rsidRPr="00DF7063">
        <w:rPr>
          <w:rFonts w:ascii="Angsana New" w:hAnsi="Angsana New" w:cs="Angsana New"/>
          <w:sz w:val="32"/>
          <w:szCs w:val="32"/>
        </w:rPr>
        <w:t xml:space="preserve">           </w:t>
      </w:r>
      <w:r w:rsidRPr="00DF7063">
        <w:rPr>
          <w:rFonts w:ascii="Angsana New" w:hAnsi="Angsana New" w:cs="Angsana New"/>
          <w:sz w:val="40"/>
          <w:szCs w:val="40"/>
        </w:rPr>
        <w:t>Published Online: 15 Feb 2012</w:t>
      </w:r>
    </w:p>
    <w:p w:rsidR="000D1628" w:rsidRPr="00DF7063" w:rsidRDefault="000D1628" w:rsidP="000D1628">
      <w:pPr>
        <w:pStyle w:val="a3"/>
        <w:ind w:left="0"/>
        <w:rPr>
          <w:rFonts w:ascii="Angsana New" w:hAnsi="Angsana New" w:cs="Angsana New"/>
          <w:sz w:val="32"/>
          <w:szCs w:val="32"/>
          <w:cs/>
        </w:rPr>
      </w:pPr>
      <w:r w:rsidRPr="00DF7063">
        <w:rPr>
          <w:rFonts w:ascii="Angsana New" w:hAnsi="Angsana New" w:cs="Angsana New" w:hint="cs"/>
          <w:sz w:val="32"/>
          <w:szCs w:val="32"/>
          <w:cs/>
        </w:rPr>
        <w:t xml:space="preserve">แปลโดย ดวงสมร ชาญกว้าง หัวหน้างานวิเทศสัมพันธ์ </w:t>
      </w:r>
      <w:r w:rsidRPr="00DF7063">
        <w:rPr>
          <w:rFonts w:ascii="Angsana New" w:hAnsi="Angsana New" w:cs="Angsana New"/>
          <w:sz w:val="32"/>
          <w:szCs w:val="32"/>
        </w:rPr>
        <w:t xml:space="preserve"> </w:t>
      </w:r>
      <w:r w:rsidRPr="00DF7063">
        <w:rPr>
          <w:rFonts w:ascii="Angsana New" w:hAnsi="Angsana New" w:cs="Angsana New" w:hint="cs"/>
          <w:sz w:val="32"/>
          <w:szCs w:val="32"/>
          <w:cs/>
        </w:rPr>
        <w:t>คณะแพทยศาสตร์</w:t>
      </w:r>
    </w:p>
    <w:p w:rsidR="000D1628" w:rsidRPr="00411B63" w:rsidRDefault="000D1628" w:rsidP="000D1628">
      <w:pPr>
        <w:pStyle w:val="a3"/>
        <w:ind w:left="0"/>
        <w:rPr>
          <w:rFonts w:ascii="Angsana New" w:hAnsi="Angsana New" w:cs="Angsana New"/>
          <w:sz w:val="32"/>
          <w:szCs w:val="32"/>
          <w:u w:val="single"/>
        </w:rPr>
      </w:pPr>
      <w:r w:rsidRPr="00411B63">
        <w:rPr>
          <w:rFonts w:ascii="Angsana New" w:hAnsi="Angsana New" w:cs="Angsana New" w:hint="cs"/>
          <w:sz w:val="32"/>
          <w:szCs w:val="32"/>
          <w:u w:val="single"/>
          <w:cs/>
        </w:rPr>
        <w:t xml:space="preserve">ตรวจทานแก้ไขเพิ่มเติมโดย  </w:t>
      </w:r>
    </w:p>
    <w:p w:rsidR="000D1628" w:rsidRPr="00DF7063" w:rsidRDefault="000D1628" w:rsidP="000D1628">
      <w:pPr>
        <w:pStyle w:val="a3"/>
        <w:ind w:left="0"/>
        <w:rPr>
          <w:rFonts w:ascii="Angsana New" w:hAnsi="Angsana New" w:cs="Angsana New"/>
          <w:sz w:val="32"/>
          <w:szCs w:val="32"/>
          <w:cs/>
        </w:rPr>
      </w:pPr>
      <w:r w:rsidRPr="00DF7063">
        <w:rPr>
          <w:rFonts w:ascii="Angsana New" w:hAnsi="Angsana New" w:cs="Angsana New" w:hint="cs"/>
          <w:sz w:val="32"/>
          <w:szCs w:val="32"/>
          <w:cs/>
        </w:rPr>
        <w:t>1. รองศาสตราจารย์วิทูรย์  ประเสริฐเจริญสุข</w:t>
      </w:r>
      <w:r w:rsidRPr="00DF7063">
        <w:rPr>
          <w:rFonts w:ascii="Angsana New" w:hAnsi="Angsana New" w:cs="Angsana New"/>
          <w:sz w:val="32"/>
          <w:szCs w:val="32"/>
        </w:rPr>
        <w:t xml:space="preserve">  </w:t>
      </w:r>
      <w:r w:rsidR="007A3006">
        <w:rPr>
          <w:rFonts w:ascii="Angsana New" w:hAnsi="Angsana New" w:cs="Angsana New" w:hint="cs"/>
          <w:sz w:val="32"/>
          <w:szCs w:val="32"/>
          <w:cs/>
        </w:rPr>
        <w:t>รองคณบดีฝ่ายกิ</w:t>
      </w:r>
      <w:r w:rsidRPr="00DF7063">
        <w:rPr>
          <w:rFonts w:ascii="Angsana New" w:hAnsi="Angsana New" w:cs="Angsana New" w:hint="cs"/>
          <w:sz w:val="32"/>
          <w:szCs w:val="32"/>
          <w:cs/>
        </w:rPr>
        <w:t>จ</w:t>
      </w:r>
      <w:r w:rsidR="007A3006">
        <w:rPr>
          <w:rFonts w:ascii="Angsana New" w:hAnsi="Angsana New" w:cs="Angsana New" w:hint="cs"/>
          <w:sz w:val="32"/>
          <w:szCs w:val="32"/>
          <w:cs/>
        </w:rPr>
        <w:t>ก</w:t>
      </w:r>
      <w:r w:rsidRPr="00DF7063">
        <w:rPr>
          <w:rFonts w:ascii="Angsana New" w:hAnsi="Angsana New" w:cs="Angsana New" w:hint="cs"/>
          <w:sz w:val="32"/>
          <w:szCs w:val="32"/>
          <w:cs/>
        </w:rPr>
        <w:t>ารพิเศษและวิเทศสัมพันธ์</w:t>
      </w:r>
    </w:p>
    <w:p w:rsidR="00832D39" w:rsidRDefault="000D1628" w:rsidP="00832D39">
      <w:pPr>
        <w:pStyle w:val="a3"/>
        <w:ind w:left="0"/>
        <w:rPr>
          <w:rFonts w:ascii="Angsana New" w:hAnsi="Angsana New" w:cs="Angsana New"/>
          <w:sz w:val="32"/>
          <w:szCs w:val="32"/>
        </w:rPr>
      </w:pPr>
      <w:r w:rsidRPr="00DF7063">
        <w:rPr>
          <w:rFonts w:ascii="Angsana New" w:hAnsi="Angsana New" w:cs="Angsana New" w:hint="cs"/>
          <w:sz w:val="32"/>
          <w:szCs w:val="32"/>
          <w:cs/>
        </w:rPr>
        <w:t>2. ศาสตราจารย์มาลินี เหล่าไพบูลย์</w:t>
      </w:r>
      <w:r w:rsidRPr="00DF7063">
        <w:rPr>
          <w:rFonts w:ascii="Angsana New" w:hAnsi="Angsana New" w:cs="Angsana New"/>
          <w:sz w:val="32"/>
          <w:szCs w:val="32"/>
        </w:rPr>
        <w:t xml:space="preserve">  </w:t>
      </w:r>
      <w:r w:rsidRPr="00DF7063">
        <w:rPr>
          <w:rFonts w:ascii="Angsana New" w:hAnsi="Angsana New" w:cs="Angsana New" w:hint="cs"/>
          <w:sz w:val="32"/>
          <w:szCs w:val="32"/>
          <w:cs/>
        </w:rPr>
        <w:t>คณะสาธารณสุขศาสตร์</w:t>
      </w:r>
    </w:p>
    <w:p w:rsidR="001A6B73" w:rsidRDefault="000D1628" w:rsidP="00832D39">
      <w:pPr>
        <w:pStyle w:val="a3"/>
        <w:ind w:left="0"/>
      </w:pPr>
      <w:r w:rsidRPr="00DF7063">
        <w:rPr>
          <w:rFonts w:ascii="Angsana New" w:hAnsi="Angsana New" w:cs="Angsana New" w:hint="cs"/>
          <w:sz w:val="32"/>
          <w:szCs w:val="32"/>
          <w:cs/>
        </w:rPr>
        <w:t>3. ศาสตราจารย์ภิเศก ลุมพิกานนท์    คณบดีคณะแพทยศาสตร์</w:t>
      </w:r>
    </w:p>
    <w:sectPr w:rsidR="001A6B73" w:rsidSect="001A6B73">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335" w:rsidRDefault="004D1335" w:rsidP="000D1628">
      <w:pPr>
        <w:spacing w:after="0" w:line="240" w:lineRule="auto"/>
      </w:pPr>
      <w:r>
        <w:separator/>
      </w:r>
    </w:p>
  </w:endnote>
  <w:endnote w:type="continuationSeparator" w:id="0">
    <w:p w:rsidR="004D1335" w:rsidRDefault="004D1335" w:rsidP="000D1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28" w:rsidRDefault="004C4A4A">
    <w:pPr>
      <w:pStyle w:val="a6"/>
    </w:pPr>
    <w:r>
      <w:t>Updated: April 23</w:t>
    </w:r>
    <w:r w:rsidR="000D1628">
      <w:t>,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335" w:rsidRDefault="004D1335" w:rsidP="000D1628">
      <w:pPr>
        <w:spacing w:after="0" w:line="240" w:lineRule="auto"/>
      </w:pPr>
      <w:r>
        <w:separator/>
      </w:r>
    </w:p>
  </w:footnote>
  <w:footnote w:type="continuationSeparator" w:id="0">
    <w:p w:rsidR="004D1335" w:rsidRDefault="004D1335" w:rsidP="000D16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1024"/>
  <w:defaultTabStop w:val="720"/>
  <w:characterSpacingControl w:val="doNotCompress"/>
  <w:footnotePr>
    <w:footnote w:id="-1"/>
    <w:footnote w:id="0"/>
  </w:footnotePr>
  <w:endnotePr>
    <w:endnote w:id="-1"/>
    <w:endnote w:id="0"/>
  </w:endnotePr>
  <w:compat>
    <w:applyBreakingRules/>
  </w:compat>
  <w:rsids>
    <w:rsidRoot w:val="000D1628"/>
    <w:rsid w:val="00067C06"/>
    <w:rsid w:val="00067E7F"/>
    <w:rsid w:val="000D1628"/>
    <w:rsid w:val="001A6B73"/>
    <w:rsid w:val="0026053F"/>
    <w:rsid w:val="003832B7"/>
    <w:rsid w:val="00452EF6"/>
    <w:rsid w:val="004C4A4A"/>
    <w:rsid w:val="004D1335"/>
    <w:rsid w:val="004F0C66"/>
    <w:rsid w:val="00717E30"/>
    <w:rsid w:val="00756DCD"/>
    <w:rsid w:val="007A3006"/>
    <w:rsid w:val="00832D39"/>
    <w:rsid w:val="008F6DC2"/>
    <w:rsid w:val="00DA14E9"/>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628"/>
    <w:pPr>
      <w:ind w:left="720"/>
      <w:contextualSpacing/>
    </w:pPr>
  </w:style>
  <w:style w:type="paragraph" w:styleId="a4">
    <w:name w:val="header"/>
    <w:basedOn w:val="a"/>
    <w:link w:val="a5"/>
    <w:uiPriority w:val="99"/>
    <w:semiHidden/>
    <w:unhideWhenUsed/>
    <w:rsid w:val="000D1628"/>
    <w:pPr>
      <w:tabs>
        <w:tab w:val="center" w:pos="4513"/>
        <w:tab w:val="right" w:pos="9026"/>
      </w:tabs>
      <w:spacing w:after="0" w:line="240" w:lineRule="auto"/>
    </w:pPr>
  </w:style>
  <w:style w:type="character" w:customStyle="1" w:styleId="a5">
    <w:name w:val="หัวกระดาษ อักขระ"/>
    <w:basedOn w:val="a0"/>
    <w:link w:val="a4"/>
    <w:uiPriority w:val="99"/>
    <w:semiHidden/>
    <w:rsid w:val="000D1628"/>
  </w:style>
  <w:style w:type="paragraph" w:styleId="a6">
    <w:name w:val="footer"/>
    <w:basedOn w:val="a"/>
    <w:link w:val="a7"/>
    <w:uiPriority w:val="99"/>
    <w:semiHidden/>
    <w:unhideWhenUsed/>
    <w:rsid w:val="000D1628"/>
    <w:pPr>
      <w:tabs>
        <w:tab w:val="center" w:pos="4513"/>
        <w:tab w:val="right" w:pos="9026"/>
      </w:tabs>
      <w:spacing w:after="0" w:line="240" w:lineRule="auto"/>
    </w:pPr>
  </w:style>
  <w:style w:type="character" w:customStyle="1" w:styleId="a7">
    <w:name w:val="ท้ายกระดาษ อักขระ"/>
    <w:basedOn w:val="a0"/>
    <w:link w:val="a6"/>
    <w:uiPriority w:val="99"/>
    <w:semiHidden/>
    <w:rsid w:val="000D162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3865</Characters>
  <Application>Microsoft Office Word</Application>
  <DocSecurity>0</DocSecurity>
  <Lines>32</Lines>
  <Paragraphs>9</Paragraphs>
  <ScaleCrop>false</ScaleCrop>
  <Company>KKU</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Khon Kaen University</dc:creator>
  <cp:lastModifiedBy>TOSHIBA</cp:lastModifiedBy>
  <cp:revision>2</cp:revision>
  <dcterms:created xsi:type="dcterms:W3CDTF">2012-04-24T08:33:00Z</dcterms:created>
  <dcterms:modified xsi:type="dcterms:W3CDTF">2012-04-24T08:33:00Z</dcterms:modified>
</cp:coreProperties>
</file>